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EB5" w:rsidRDefault="00B20EB5" w:rsidP="00645035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Program konferencji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Time’s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up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– solidarnie przeciw przemocy wobec dziewczyn* i kobiet* z niepełnosprawnościami</w:t>
      </w:r>
    </w:p>
    <w:p w:rsidR="00B20EB5" w:rsidRDefault="00B20EB5" w:rsidP="0064503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645035" w:rsidRPr="00B20EB5" w:rsidRDefault="0046569F" w:rsidP="00645035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B20EB5">
        <w:rPr>
          <w:rFonts w:ascii="Arial" w:hAnsi="Arial" w:cs="Arial"/>
          <w:b/>
          <w:bCs/>
          <w:sz w:val="22"/>
          <w:szCs w:val="22"/>
        </w:rPr>
        <w:t>AUTONOMIA Fundacja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20EB5">
        <w:rPr>
          <w:rFonts w:ascii="Arial" w:hAnsi="Arial" w:cs="Arial"/>
          <w:b/>
          <w:bCs/>
          <w:sz w:val="22"/>
          <w:szCs w:val="22"/>
        </w:rPr>
        <w:t>we współpracy z Wydziałem Humanistycznym AGH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20EB5">
        <w:rPr>
          <w:rFonts w:ascii="Arial" w:hAnsi="Arial" w:cs="Arial"/>
          <w:b/>
          <w:bCs/>
          <w:sz w:val="22"/>
          <w:szCs w:val="22"/>
        </w:rPr>
        <w:t>oraz Partner/k/</w:t>
      </w:r>
      <w:proofErr w:type="spellStart"/>
      <w:r w:rsidRPr="00B20EB5">
        <w:rPr>
          <w:rFonts w:ascii="Arial" w:hAnsi="Arial" w:cs="Arial"/>
          <w:b/>
          <w:bCs/>
          <w:sz w:val="22"/>
          <w:szCs w:val="22"/>
        </w:rPr>
        <w:t>ami</w:t>
      </w:r>
      <w:proofErr w:type="spellEnd"/>
      <w:r w:rsidRPr="00B20EB5">
        <w:rPr>
          <w:rFonts w:ascii="Arial" w:hAnsi="Arial" w:cs="Arial"/>
          <w:b/>
          <w:bCs/>
          <w:sz w:val="22"/>
          <w:szCs w:val="22"/>
        </w:rPr>
        <w:t xml:space="preserve"> i Ambasadorkami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20EB5">
        <w:rPr>
          <w:rFonts w:ascii="Arial" w:hAnsi="Arial" w:cs="Arial"/>
          <w:b/>
          <w:bCs/>
          <w:sz w:val="22"/>
          <w:szCs w:val="22"/>
        </w:rPr>
        <w:t>zapraszają na konferencję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B20EB5">
        <w:rPr>
          <w:rFonts w:ascii="Arial" w:hAnsi="Arial" w:cs="Arial"/>
          <w:b/>
          <w:bCs/>
          <w:sz w:val="22"/>
          <w:szCs w:val="22"/>
        </w:rPr>
        <w:t>Time’s</w:t>
      </w:r>
      <w:proofErr w:type="spellEnd"/>
      <w:r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B20EB5">
        <w:rPr>
          <w:rFonts w:ascii="Arial" w:hAnsi="Arial" w:cs="Arial"/>
          <w:b/>
          <w:bCs/>
          <w:sz w:val="22"/>
          <w:szCs w:val="22"/>
        </w:rPr>
        <w:t>up</w:t>
      </w:r>
      <w:proofErr w:type="spellEnd"/>
      <w:r w:rsidRPr="00B20EB5">
        <w:rPr>
          <w:rFonts w:ascii="Arial" w:hAnsi="Arial" w:cs="Arial"/>
          <w:b/>
          <w:bCs/>
          <w:sz w:val="22"/>
          <w:szCs w:val="22"/>
        </w:rPr>
        <w:t xml:space="preserve"> – solidarnie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20EB5">
        <w:rPr>
          <w:rFonts w:ascii="Arial" w:hAnsi="Arial" w:cs="Arial"/>
          <w:b/>
          <w:bCs/>
          <w:sz w:val="22"/>
          <w:szCs w:val="22"/>
        </w:rPr>
        <w:t>przeciw przemocy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</w:t>
      </w:r>
      <w:r w:rsidRPr="00B20EB5">
        <w:rPr>
          <w:rFonts w:ascii="Arial" w:hAnsi="Arial" w:cs="Arial"/>
          <w:b/>
          <w:bCs/>
          <w:sz w:val="22"/>
          <w:szCs w:val="22"/>
        </w:rPr>
        <w:t>wobec dziewczyn* i kobiet* z niepełnosprawnościami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>. Odbędzie się ona</w:t>
      </w:r>
      <w:r w:rsidRPr="00B20EB5">
        <w:rPr>
          <w:rFonts w:ascii="Arial" w:hAnsi="Arial" w:cs="Arial"/>
          <w:b/>
          <w:bCs/>
          <w:sz w:val="22"/>
          <w:szCs w:val="22"/>
        </w:rPr>
        <w:t xml:space="preserve"> 20 września 2021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, w godz. </w:t>
      </w:r>
      <w:r w:rsidRPr="00B20EB5">
        <w:rPr>
          <w:rFonts w:ascii="Arial" w:hAnsi="Arial" w:cs="Arial"/>
          <w:b/>
          <w:bCs/>
          <w:sz w:val="22"/>
          <w:szCs w:val="22"/>
        </w:rPr>
        <w:t>9:00 – 14:00</w:t>
      </w:r>
      <w:r w:rsidR="00645035" w:rsidRPr="00B20EB5">
        <w:rPr>
          <w:rFonts w:ascii="Arial" w:hAnsi="Arial" w:cs="Arial"/>
          <w:b/>
          <w:bCs/>
          <w:sz w:val="22"/>
          <w:szCs w:val="22"/>
        </w:rPr>
        <w:t xml:space="preserve"> w Krakowie, w Auli Centrum Dydaktyki AGH (budynek U2), ul. Władysława Reymonta 7.</w:t>
      </w:r>
    </w:p>
    <w:p w:rsidR="00645035" w:rsidRPr="00B20EB5" w:rsidRDefault="00645035" w:rsidP="00645035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6569F" w:rsidRPr="008968D2" w:rsidRDefault="0046569F" w:rsidP="00645035">
      <w:pPr>
        <w:pStyle w:val="Default"/>
        <w:rPr>
          <w:rFonts w:ascii="Arial" w:hAnsi="Arial" w:cs="Arial"/>
          <w:sz w:val="22"/>
          <w:szCs w:val="22"/>
        </w:rPr>
      </w:pPr>
      <w:r w:rsidRPr="008968D2">
        <w:rPr>
          <w:rFonts w:ascii="Arial" w:hAnsi="Arial" w:cs="Arial"/>
          <w:sz w:val="22"/>
          <w:szCs w:val="22"/>
        </w:rPr>
        <w:t>Konferencja odbywa się w ramach międzynarodowego projektu „Nie znaczy nie – zapobieganie przemocy wobec kobiet z niepełnosprawnościami”.</w:t>
      </w:r>
    </w:p>
    <w:p w:rsidR="0046569F" w:rsidRPr="008968D2" w:rsidRDefault="0046569F" w:rsidP="00645035">
      <w:pPr>
        <w:pStyle w:val="Default"/>
        <w:rPr>
          <w:rFonts w:ascii="Arial" w:hAnsi="Arial" w:cs="Arial"/>
          <w:sz w:val="22"/>
          <w:szCs w:val="22"/>
        </w:rPr>
      </w:pPr>
      <w:r w:rsidRPr="008968D2">
        <w:rPr>
          <w:rFonts w:ascii="Arial" w:hAnsi="Arial" w:cs="Arial"/>
          <w:sz w:val="22"/>
          <w:szCs w:val="22"/>
        </w:rPr>
        <w:t xml:space="preserve">Projekt został objęty patronatem honorowym przez byłego </w:t>
      </w:r>
      <w:r w:rsidR="00645035" w:rsidRPr="008968D2">
        <w:rPr>
          <w:rFonts w:ascii="Arial" w:hAnsi="Arial" w:cs="Arial"/>
          <w:sz w:val="22"/>
          <w:szCs w:val="22"/>
        </w:rPr>
        <w:t>r</w:t>
      </w:r>
      <w:r w:rsidRPr="008968D2">
        <w:rPr>
          <w:rFonts w:ascii="Arial" w:hAnsi="Arial" w:cs="Arial"/>
          <w:sz w:val="22"/>
          <w:szCs w:val="22"/>
        </w:rPr>
        <w:t xml:space="preserve">zecznika </w:t>
      </w:r>
      <w:r w:rsidR="00645035" w:rsidRPr="008968D2">
        <w:rPr>
          <w:rFonts w:ascii="Arial" w:hAnsi="Arial" w:cs="Arial"/>
          <w:sz w:val="22"/>
          <w:szCs w:val="22"/>
        </w:rPr>
        <w:t>p</w:t>
      </w:r>
      <w:r w:rsidRPr="008968D2">
        <w:rPr>
          <w:rFonts w:ascii="Arial" w:hAnsi="Arial" w:cs="Arial"/>
          <w:sz w:val="22"/>
          <w:szCs w:val="22"/>
        </w:rPr>
        <w:t xml:space="preserve">raw </w:t>
      </w:r>
      <w:r w:rsidR="00645035" w:rsidRPr="008968D2">
        <w:rPr>
          <w:rFonts w:ascii="Arial" w:hAnsi="Arial" w:cs="Arial"/>
          <w:sz w:val="22"/>
          <w:szCs w:val="22"/>
        </w:rPr>
        <w:t>o</w:t>
      </w:r>
      <w:r w:rsidRPr="008968D2">
        <w:rPr>
          <w:rFonts w:ascii="Arial" w:hAnsi="Arial" w:cs="Arial"/>
          <w:sz w:val="22"/>
          <w:szCs w:val="22"/>
        </w:rPr>
        <w:t>bywatelskich prof. Adama Bodnara.</w:t>
      </w:r>
    </w:p>
    <w:p w:rsidR="004F20D0" w:rsidRPr="008968D2" w:rsidRDefault="004F20D0" w:rsidP="004F20D0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:rsidR="004F20D0" w:rsidRPr="00B20EB5" w:rsidRDefault="008968D2" w:rsidP="004F20D0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</w:t>
      </w:r>
      <w:r w:rsidRPr="00B20EB5">
        <w:rPr>
          <w:rFonts w:ascii="Arial" w:hAnsi="Arial" w:cs="Arial"/>
          <w:b/>
          <w:bCs/>
          <w:sz w:val="22"/>
          <w:szCs w:val="22"/>
        </w:rPr>
        <w:t xml:space="preserve">zczegółowy program konferencji </w:t>
      </w:r>
    </w:p>
    <w:p w:rsidR="004F20D0" w:rsidRPr="00B20EB5" w:rsidRDefault="004F20D0" w:rsidP="004F20D0">
      <w:pPr>
        <w:pStyle w:val="Default"/>
        <w:jc w:val="center"/>
        <w:rPr>
          <w:rFonts w:ascii="Arial" w:hAnsi="Arial" w:cs="Arial"/>
          <w:sz w:val="22"/>
          <w:szCs w:val="22"/>
        </w:rPr>
      </w:pPr>
    </w:p>
    <w:tbl>
      <w:tblPr>
        <w:tblW w:w="10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7"/>
        <w:gridCol w:w="3363"/>
        <w:gridCol w:w="14"/>
        <w:gridCol w:w="3357"/>
        <w:gridCol w:w="22"/>
      </w:tblGrid>
      <w:tr w:rsidR="0046569F" w:rsidRPr="00B20EB5" w:rsidTr="004F20D0">
        <w:trPr>
          <w:trHeight w:val="110"/>
        </w:trPr>
        <w:tc>
          <w:tcPr>
            <w:tcW w:w="3369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9:00 – 9:15 </w:t>
            </w:r>
          </w:p>
        </w:tc>
        <w:tc>
          <w:tcPr>
            <w:tcW w:w="6763" w:type="dxa"/>
            <w:gridSpan w:val="5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Rejestracja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osób uczestniczących </w:t>
            </w:r>
          </w:p>
        </w:tc>
      </w:tr>
      <w:tr w:rsidR="0046569F" w:rsidRPr="00B20EB5" w:rsidTr="004F20D0">
        <w:trPr>
          <w:trHeight w:val="110"/>
        </w:trPr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9:15 – 9:30 </w:t>
            </w:r>
          </w:p>
        </w:tc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Otwarcie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konferencji </w:t>
            </w:r>
          </w:p>
        </w:tc>
        <w:tc>
          <w:tcPr>
            <w:tcW w:w="3378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Agata Teutsch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, fundacja Autonomia </w:t>
            </w:r>
          </w:p>
        </w:tc>
      </w:tr>
      <w:tr w:rsidR="0046569F" w:rsidRPr="00B20EB5" w:rsidTr="004F20D0">
        <w:trPr>
          <w:trHeight w:val="477"/>
        </w:trPr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9:30 – 10:00 </w:t>
            </w:r>
          </w:p>
        </w:tc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Zapobieganie i przeciwdziałanie przemocy wobec kobiet z niepełnosprawnościami – ramy prawne. </w:t>
            </w:r>
          </w:p>
        </w:tc>
        <w:tc>
          <w:tcPr>
            <w:tcW w:w="3378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Monika Wiszyńska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, Zespół ds. Równego Traktowania, Wydział Prawa Antydyskryminacyjnego, Biuro Rzecznika Praw Obywatelskich </w:t>
            </w:r>
          </w:p>
        </w:tc>
      </w:tr>
      <w:tr w:rsidR="0046569F" w:rsidRPr="00B20EB5" w:rsidTr="004F20D0">
        <w:trPr>
          <w:trHeight w:val="513"/>
        </w:trPr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10:00 – 10:20 </w:t>
            </w:r>
          </w:p>
        </w:tc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Czy państwo ma szansę zwalczyć przemoc i dyskryminację wobec kobiet z niepełnosprawnościami?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Instytucjonalne formy wsparcia osób z niepełnosprawnościami. </w:t>
            </w:r>
          </w:p>
        </w:tc>
        <w:tc>
          <w:tcPr>
            <w:tcW w:w="3378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Prof. Barbara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Gąciarz</w:t>
            </w:r>
            <w:proofErr w:type="spellEnd"/>
            <w:r w:rsidRPr="00B20EB5">
              <w:rPr>
                <w:rFonts w:ascii="Arial" w:hAnsi="Arial" w:cs="Arial"/>
                <w:sz w:val="22"/>
                <w:szCs w:val="22"/>
              </w:rPr>
              <w:t xml:space="preserve">, Wydział Humanistyczny, Akademia Górniczo-Hutnicza </w:t>
            </w:r>
          </w:p>
        </w:tc>
      </w:tr>
      <w:tr w:rsidR="0046569F" w:rsidRPr="00B20EB5" w:rsidTr="008968D2">
        <w:trPr>
          <w:trHeight w:val="3991"/>
        </w:trPr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10:20 - 11:00 </w:t>
            </w:r>
          </w:p>
        </w:tc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Panel: </w:t>
            </w: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Przemoc i jej przeciwdziałanie – perspektywa kobiet z niepełnosprawnościami. </w:t>
            </w:r>
          </w:p>
        </w:tc>
        <w:tc>
          <w:tcPr>
            <w:tcW w:w="3378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Agnieszka Szeliga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(Akademia Młodych Głuchych)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Kamila Albin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i/>
                <w:iCs/>
                <w:sz w:val="22"/>
                <w:szCs w:val="22"/>
              </w:rPr>
              <w:t>d</w:t>
            </w: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r Monika Zima –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Parjaszewska</w:t>
            </w:r>
            <w:proofErr w:type="spellEnd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(Polskie Stowarzyszenie na rzecz Osób z Niepełnosprawnością Intelektualną)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Ewa Furgał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(fundacja Dziewczyny w Spektrum)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Magdalena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Kocejko</w:t>
            </w:r>
            <w:proofErr w:type="spellEnd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Magdalena Szarota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(kolektyw art. 6)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Wioleta Jóźwiak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Maria Reimann </w:t>
            </w:r>
          </w:p>
        </w:tc>
      </w:tr>
      <w:tr w:rsidR="0046569F" w:rsidRPr="00B20EB5" w:rsidTr="004F20D0">
        <w:trPr>
          <w:trHeight w:val="1260"/>
        </w:trPr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11:00 -11:20 </w:t>
            </w:r>
          </w:p>
        </w:tc>
        <w:tc>
          <w:tcPr>
            <w:tcW w:w="3377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Bitwa o windę - czy system przeciwdziałania przemocy jest gotowy na wspieranie osób z niepełnosprawnościami? </w:t>
            </w:r>
          </w:p>
        </w:tc>
        <w:tc>
          <w:tcPr>
            <w:tcW w:w="3378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Maja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Kuźmicz</w:t>
            </w:r>
            <w:proofErr w:type="spellEnd"/>
            <w:r w:rsidRPr="008968D2">
              <w:rPr>
                <w:rFonts w:ascii="Arial" w:hAnsi="Arial" w:cs="Arial"/>
                <w:sz w:val="22"/>
                <w:szCs w:val="22"/>
              </w:rPr>
              <w:t>, Ogólnopolskie Pogotowie dla Ofiar Przemocy w Rodzinie „Niebieska Linia”</w:t>
            </w: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46569F" w:rsidRPr="00B20EB5" w:rsidTr="004F20D0">
        <w:trPr>
          <w:gridAfter w:val="1"/>
          <w:wAfter w:w="22" w:type="dxa"/>
          <w:trHeight w:val="110"/>
        </w:trPr>
        <w:tc>
          <w:tcPr>
            <w:tcW w:w="3369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11:20 – 11:40 </w:t>
            </w:r>
          </w:p>
        </w:tc>
        <w:tc>
          <w:tcPr>
            <w:tcW w:w="6741" w:type="dxa"/>
            <w:gridSpan w:val="4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Przerwa na regenerację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(kawa, herbata, kanapki) </w:t>
            </w:r>
          </w:p>
        </w:tc>
      </w:tr>
      <w:tr w:rsidR="0046569F" w:rsidRPr="00B20EB5" w:rsidTr="004F20D0">
        <w:trPr>
          <w:gridAfter w:val="1"/>
          <w:wAfter w:w="22" w:type="dxa"/>
          <w:trHeight w:val="379"/>
        </w:trPr>
        <w:tc>
          <w:tcPr>
            <w:tcW w:w="3370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11:40 – 11:55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Nie znaczy nie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– zapobieganie przemocy wobec kobiet z niepełnosprawnościami – </w:t>
            </w:r>
            <w:r w:rsidRPr="00B20EB5">
              <w:rPr>
                <w:rFonts w:ascii="Arial" w:hAnsi="Arial" w:cs="Arial"/>
                <w:sz w:val="22"/>
                <w:szCs w:val="22"/>
              </w:rPr>
              <w:lastRenderedPageBreak/>
              <w:t xml:space="preserve">prezentacja projektu: działań, rezultatów i wniosków.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lastRenderedPageBreak/>
              <w:t>Alina Kula, Agata Teutsch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, fundacja Autonomia </w:t>
            </w:r>
          </w:p>
        </w:tc>
      </w:tr>
      <w:tr w:rsidR="0046569F" w:rsidRPr="00B20EB5" w:rsidTr="004F20D0">
        <w:trPr>
          <w:gridAfter w:val="1"/>
          <w:wAfter w:w="22" w:type="dxa"/>
          <w:trHeight w:val="379"/>
        </w:trPr>
        <w:tc>
          <w:tcPr>
            <w:tcW w:w="3370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lastRenderedPageBreak/>
              <w:t xml:space="preserve">11:55 - 12:15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 kierunku samostanowienia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– możliwości i efekty wykorzystania </w:t>
            </w:r>
            <w:proofErr w:type="spellStart"/>
            <w:r w:rsidRPr="00B20EB5">
              <w:rPr>
                <w:rFonts w:ascii="Arial" w:hAnsi="Arial" w:cs="Arial"/>
                <w:sz w:val="22"/>
                <w:szCs w:val="22"/>
              </w:rPr>
              <w:t>WenDo</w:t>
            </w:r>
            <w:proofErr w:type="spellEnd"/>
            <w:r w:rsidRPr="00B20EB5">
              <w:rPr>
                <w:rFonts w:ascii="Arial" w:hAnsi="Arial" w:cs="Arial"/>
                <w:sz w:val="22"/>
                <w:szCs w:val="22"/>
              </w:rPr>
              <w:t xml:space="preserve"> w działaniach skierowanych do kobiet z niepełnosprawnościami.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Ewa Rutkowska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, fundacja Autonomia </w:t>
            </w:r>
          </w:p>
        </w:tc>
      </w:tr>
      <w:tr w:rsidR="0046569F" w:rsidRPr="00B20EB5" w:rsidTr="004F20D0">
        <w:trPr>
          <w:gridAfter w:val="1"/>
          <w:wAfter w:w="22" w:type="dxa"/>
          <w:trHeight w:val="244"/>
        </w:trPr>
        <w:tc>
          <w:tcPr>
            <w:tcW w:w="3370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12:15 – 12:30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 kierunku samostanowienia – przykład Holandii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(wystąpienia video)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>Pyrrha</w:t>
            </w:r>
            <w:proofErr w:type="spellEnd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>Singerling</w:t>
            </w:r>
            <w:proofErr w:type="spellEnd"/>
            <w:r w:rsidRPr="00B20EB5">
              <w:rPr>
                <w:rFonts w:ascii="Arial" w:hAnsi="Arial" w:cs="Arial"/>
                <w:sz w:val="22"/>
                <w:szCs w:val="22"/>
                <w:lang w:val="en-US"/>
              </w:rPr>
              <w:t xml:space="preserve">, Lydia </w:t>
            </w:r>
            <w:proofErr w:type="spellStart"/>
            <w:r w:rsidRPr="00B20EB5">
              <w:rPr>
                <w:rFonts w:ascii="Arial" w:hAnsi="Arial" w:cs="Arial"/>
                <w:sz w:val="22"/>
                <w:szCs w:val="22"/>
                <w:lang w:val="en-US"/>
              </w:rPr>
              <w:t>Zijdel</w:t>
            </w:r>
            <w:proofErr w:type="spellEnd"/>
            <w:r w:rsidRPr="00B20EB5">
              <w:rPr>
                <w:rFonts w:ascii="Arial" w:hAnsi="Arial" w:cs="Arial"/>
                <w:sz w:val="22"/>
                <w:szCs w:val="22"/>
                <w:lang w:val="en-US"/>
              </w:rPr>
              <w:t xml:space="preserve"> Foundation </w:t>
            </w:r>
          </w:p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 xml:space="preserve">Amber </w:t>
            </w:r>
            <w:proofErr w:type="spellStart"/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US"/>
              </w:rPr>
              <w:t>Bindels</w:t>
            </w:r>
            <w:proofErr w:type="spellEnd"/>
            <w:r w:rsidRPr="00B20EB5">
              <w:rPr>
                <w:rFonts w:ascii="Arial" w:hAnsi="Arial" w:cs="Arial"/>
                <w:sz w:val="22"/>
                <w:szCs w:val="22"/>
                <w:lang w:val="en-US"/>
              </w:rPr>
              <w:t xml:space="preserve">, We stand up!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Foundation </w:t>
            </w:r>
          </w:p>
        </w:tc>
      </w:tr>
      <w:tr w:rsidR="0046569F" w:rsidRPr="00B20EB5" w:rsidTr="004F20D0">
        <w:trPr>
          <w:gridAfter w:val="1"/>
          <w:wAfter w:w="22" w:type="dxa"/>
          <w:trHeight w:val="513"/>
        </w:trPr>
        <w:tc>
          <w:tcPr>
            <w:tcW w:w="3370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12:30 – 13:10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 działań i zmian </w:t>
            </w:r>
            <w:r w:rsidRPr="00B20EB5">
              <w:rPr>
                <w:rFonts w:ascii="Arial" w:hAnsi="Arial" w:cs="Arial"/>
                <w:sz w:val="22"/>
                <w:szCs w:val="22"/>
              </w:rPr>
              <w:t xml:space="preserve">niezbędnych do zwiększenia skuteczności działań zapobiegających i chroniących kobiety z niepełnosprawnościami przed przemocą – </w:t>
            </w: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sesja interaktywna </w:t>
            </w:r>
          </w:p>
        </w:tc>
        <w:tc>
          <w:tcPr>
            <w:tcW w:w="3370" w:type="dxa"/>
            <w:gridSpan w:val="2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Wszystkie osoby uczestniczące w konferencji </w:t>
            </w:r>
          </w:p>
        </w:tc>
      </w:tr>
      <w:tr w:rsidR="0046569F" w:rsidRPr="00B20EB5" w:rsidTr="004F20D0">
        <w:trPr>
          <w:gridAfter w:val="1"/>
          <w:wAfter w:w="22" w:type="dxa"/>
          <w:trHeight w:val="110"/>
        </w:trPr>
        <w:tc>
          <w:tcPr>
            <w:tcW w:w="3369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13:10 – 13:30 </w:t>
            </w:r>
          </w:p>
        </w:tc>
        <w:tc>
          <w:tcPr>
            <w:tcW w:w="6741" w:type="dxa"/>
            <w:gridSpan w:val="4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Przedstawienie wyników sesji warsztatowej </w:t>
            </w:r>
          </w:p>
        </w:tc>
      </w:tr>
      <w:tr w:rsidR="0046569F" w:rsidRPr="00B20EB5" w:rsidTr="004F20D0">
        <w:trPr>
          <w:gridAfter w:val="1"/>
          <w:wAfter w:w="22" w:type="dxa"/>
          <w:trHeight w:val="110"/>
        </w:trPr>
        <w:tc>
          <w:tcPr>
            <w:tcW w:w="3369" w:type="dxa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sz w:val="22"/>
                <w:szCs w:val="22"/>
              </w:rPr>
              <w:t xml:space="preserve">13:30 – 13:45 </w:t>
            </w:r>
          </w:p>
        </w:tc>
        <w:tc>
          <w:tcPr>
            <w:tcW w:w="6741" w:type="dxa"/>
            <w:gridSpan w:val="4"/>
          </w:tcPr>
          <w:p w:rsidR="0046569F" w:rsidRPr="00B20EB5" w:rsidRDefault="0046569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20EB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Zamknięcie konferencji </w:t>
            </w:r>
          </w:p>
        </w:tc>
      </w:tr>
    </w:tbl>
    <w:p w:rsidR="0046569F" w:rsidRPr="00B20EB5" w:rsidRDefault="0046569F">
      <w:pPr>
        <w:rPr>
          <w:rFonts w:ascii="Arial" w:hAnsi="Arial" w:cs="Arial"/>
        </w:rPr>
      </w:pPr>
    </w:p>
    <w:p w:rsidR="0046569F" w:rsidRPr="00B20EB5" w:rsidRDefault="0046569F" w:rsidP="0046569F">
      <w:pPr>
        <w:pStyle w:val="Default"/>
        <w:rPr>
          <w:rFonts w:ascii="Arial" w:hAnsi="Arial" w:cs="Arial"/>
          <w:sz w:val="22"/>
          <w:szCs w:val="22"/>
        </w:rPr>
      </w:pPr>
      <w:r w:rsidRPr="00B20EB5">
        <w:rPr>
          <w:rFonts w:ascii="Arial" w:hAnsi="Arial" w:cs="Arial"/>
          <w:b/>
          <w:bCs/>
          <w:sz w:val="22"/>
          <w:szCs w:val="22"/>
        </w:rPr>
        <w:t xml:space="preserve">Zgłoszenia: </w:t>
      </w:r>
    </w:p>
    <w:p w:rsidR="0046569F" w:rsidRPr="00B20EB5" w:rsidRDefault="0046569F" w:rsidP="0046569F">
      <w:pPr>
        <w:pStyle w:val="Default"/>
        <w:rPr>
          <w:rFonts w:ascii="Arial" w:hAnsi="Arial" w:cs="Arial"/>
          <w:sz w:val="22"/>
          <w:szCs w:val="22"/>
        </w:rPr>
      </w:pPr>
      <w:r w:rsidRPr="00B20EB5">
        <w:rPr>
          <w:rFonts w:ascii="Arial" w:hAnsi="Arial" w:cs="Arial"/>
          <w:sz w:val="22"/>
          <w:szCs w:val="22"/>
        </w:rPr>
        <w:t xml:space="preserve">Liczba miejsc w sali ograniczona! Zgłoś się już dziś za pośrednictwem formularza: </w:t>
      </w:r>
      <w:hyperlink r:id="rId4" w:history="1">
        <w:r w:rsidRPr="00B20EB5">
          <w:rPr>
            <w:rStyle w:val="Hipercze"/>
            <w:rFonts w:ascii="Arial" w:hAnsi="Arial" w:cs="Arial"/>
            <w:sz w:val="22"/>
            <w:szCs w:val="22"/>
          </w:rPr>
          <w:t>https://forms.gle/konferencja</w:t>
        </w:r>
      </w:hyperlink>
      <w:r w:rsidRPr="00B20EB5">
        <w:rPr>
          <w:rFonts w:ascii="Arial" w:hAnsi="Arial" w:cs="Arial"/>
          <w:sz w:val="22"/>
          <w:szCs w:val="22"/>
        </w:rPr>
        <w:t xml:space="preserve">. </w:t>
      </w:r>
      <w:hyperlink r:id="rId5" w:history="1">
        <w:r w:rsidR="00B20EB5" w:rsidRPr="00B20EB5">
          <w:rPr>
            <w:rStyle w:val="Hipercze"/>
            <w:rFonts w:ascii="Arial" w:hAnsi="Arial" w:cs="Arial"/>
            <w:sz w:val="22"/>
            <w:szCs w:val="22"/>
          </w:rPr>
          <w:t>https://forms.gle/konferencja</w:t>
        </w:r>
      </w:hyperlink>
      <w:r w:rsidR="00B20EB5" w:rsidRPr="00B20EB5">
        <w:rPr>
          <w:rFonts w:ascii="Arial" w:hAnsi="Arial" w:cs="Arial"/>
          <w:sz w:val="22"/>
          <w:szCs w:val="22"/>
        </w:rPr>
        <w:t>.</w:t>
      </w:r>
    </w:p>
    <w:p w:rsidR="0046569F" w:rsidRPr="00B20EB5" w:rsidRDefault="0046569F" w:rsidP="0046569F">
      <w:pPr>
        <w:pStyle w:val="Default"/>
        <w:rPr>
          <w:rFonts w:ascii="Arial" w:hAnsi="Arial" w:cs="Arial"/>
          <w:sz w:val="22"/>
          <w:szCs w:val="22"/>
        </w:rPr>
      </w:pPr>
      <w:r w:rsidRPr="00B20EB5">
        <w:rPr>
          <w:rFonts w:ascii="Arial" w:hAnsi="Arial" w:cs="Arial"/>
          <w:sz w:val="22"/>
          <w:szCs w:val="22"/>
        </w:rPr>
        <w:t xml:space="preserve">Jeśli samodzielne uzupełnienie ankiety zgłoszeniowej nie jest możliwe prosimy o </w:t>
      </w:r>
      <w:hyperlink r:id="rId6" w:history="1">
        <w:r w:rsidRPr="00B20EB5">
          <w:rPr>
            <w:rStyle w:val="Hipercze"/>
            <w:rFonts w:ascii="Arial" w:hAnsi="Arial" w:cs="Arial"/>
            <w:sz w:val="22"/>
            <w:szCs w:val="22"/>
          </w:rPr>
          <w:t>kontakt: a.kula@autonomia.org.pl</w:t>
        </w:r>
      </w:hyperlink>
      <w:r w:rsidRPr="00B20EB5">
        <w:rPr>
          <w:rFonts w:ascii="Arial" w:hAnsi="Arial" w:cs="Arial"/>
          <w:sz w:val="22"/>
          <w:szCs w:val="22"/>
        </w:rPr>
        <w:t xml:space="preserve">, 515 476 659 (również SMS). </w:t>
      </w:r>
    </w:p>
    <w:p w:rsidR="003942C1" w:rsidRPr="00B20EB5" w:rsidRDefault="003942C1" w:rsidP="0046569F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6569F" w:rsidRPr="00B20EB5" w:rsidRDefault="00B20EB5" w:rsidP="0046569F">
      <w:pPr>
        <w:pStyle w:val="Default"/>
        <w:rPr>
          <w:rFonts w:ascii="Arial" w:hAnsi="Arial" w:cs="Arial"/>
          <w:sz w:val="22"/>
          <w:szCs w:val="22"/>
        </w:rPr>
      </w:pPr>
      <w:r w:rsidRPr="00F208C0">
        <w:rPr>
          <w:rFonts w:ascii="Arial" w:hAnsi="Arial" w:cs="Arial"/>
          <w:bCs/>
          <w:sz w:val="22"/>
          <w:szCs w:val="22"/>
        </w:rPr>
        <w:t>M</w:t>
      </w:r>
      <w:r w:rsidR="0046569F" w:rsidRPr="00B20EB5">
        <w:rPr>
          <w:rFonts w:ascii="Arial" w:hAnsi="Arial" w:cs="Arial"/>
          <w:sz w:val="22"/>
          <w:szCs w:val="22"/>
        </w:rPr>
        <w:t xml:space="preserve">iejsce konferencji jest dostępne dla osób poruszających się na wózkach. </w:t>
      </w:r>
    </w:p>
    <w:p w:rsidR="0046569F" w:rsidRPr="00B20EB5" w:rsidRDefault="0046569F" w:rsidP="0046569F">
      <w:pPr>
        <w:pStyle w:val="Default"/>
        <w:rPr>
          <w:rFonts w:ascii="Arial" w:hAnsi="Arial" w:cs="Arial"/>
          <w:sz w:val="22"/>
          <w:szCs w:val="22"/>
        </w:rPr>
      </w:pPr>
      <w:r w:rsidRPr="00B20EB5">
        <w:rPr>
          <w:rFonts w:ascii="Arial" w:hAnsi="Arial" w:cs="Arial"/>
          <w:sz w:val="22"/>
          <w:szCs w:val="22"/>
        </w:rPr>
        <w:t xml:space="preserve">Zapewniamy tłumaczenie na Polski Język Migowy i język polski, transkrypcję na żywo i inne (w zależności od zidentyfikowanych potrzeb i możliwości organizatorek). Sala zaopatrzona będzie w pętlę indukcyjną lub alternatywne rozwiązanie wspierające osoby z niepełnosprawnością słuchu. </w:t>
      </w:r>
    </w:p>
    <w:p w:rsidR="0046569F" w:rsidRDefault="0046569F" w:rsidP="0046569F">
      <w:pPr>
        <w:rPr>
          <w:rFonts w:ascii="Arial" w:hAnsi="Arial" w:cs="Arial"/>
        </w:rPr>
      </w:pPr>
      <w:r w:rsidRPr="00B20EB5">
        <w:rPr>
          <w:rFonts w:ascii="Arial" w:hAnsi="Arial" w:cs="Arial"/>
        </w:rPr>
        <w:t>Konferencja będzie nagrywana (do późniejszego udostępnienia na kanale YouTube fundacji Autonomia).</w:t>
      </w:r>
    </w:p>
    <w:p w:rsidR="00B20EB5" w:rsidRPr="008968D2" w:rsidRDefault="00B20EB5" w:rsidP="0046569F">
      <w:pPr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 xml:space="preserve">Info: </w:t>
      </w:r>
      <w:r w:rsidRPr="008968D2">
        <w:rPr>
          <w:rFonts w:ascii="Arial" w:hAnsi="Arial" w:cs="Arial"/>
          <w:b/>
          <w:bCs/>
          <w:i/>
          <w:iCs/>
        </w:rPr>
        <w:t>Fundacja Autonomia</w:t>
      </w:r>
    </w:p>
    <w:p w:rsidR="00B20EB5" w:rsidRPr="00B20EB5" w:rsidRDefault="00FF3B4D" w:rsidP="0046569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B20EB5" w:rsidRPr="00B20EB5" w:rsidSect="00D34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569F"/>
    <w:rsid w:val="003942C1"/>
    <w:rsid w:val="0044307F"/>
    <w:rsid w:val="0046569F"/>
    <w:rsid w:val="004F20D0"/>
    <w:rsid w:val="00645035"/>
    <w:rsid w:val="008968D2"/>
    <w:rsid w:val="00A85845"/>
    <w:rsid w:val="00AD4163"/>
    <w:rsid w:val="00B20EB5"/>
    <w:rsid w:val="00D34784"/>
    <w:rsid w:val="00F208C0"/>
    <w:rsid w:val="00F40B0B"/>
    <w:rsid w:val="00FF3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47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656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45035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503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4503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ntakt:%20a.kula@autonomia.org.pl" TargetMode="External"/><Relationship Id="rId5" Type="http://schemas.openxmlformats.org/officeDocument/2006/relationships/hyperlink" Target="https://forms.gle/konferencja" TargetMode="External"/><Relationship Id="rId4" Type="http://schemas.openxmlformats.org/officeDocument/2006/relationships/hyperlink" Target="https://forms.gle/konferencj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545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</dc:creator>
  <cp:lastModifiedBy>Jolanta</cp:lastModifiedBy>
  <cp:revision>4</cp:revision>
  <cp:lastPrinted>2021-09-08T15:09:00Z</cp:lastPrinted>
  <dcterms:created xsi:type="dcterms:W3CDTF">2021-09-08T15:09:00Z</dcterms:created>
  <dcterms:modified xsi:type="dcterms:W3CDTF">2021-09-09T08:12:00Z</dcterms:modified>
</cp:coreProperties>
</file>